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1DBC9FCC" w14:textId="77777777" w:rsidR="00482F6E" w:rsidRDefault="00482F6E"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086776E0"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00A52">
        <w:rPr>
          <w:rFonts w:ascii="Times New Roman" w:eastAsia="Arial Unicode MS" w:hAnsi="Times New Roman" w:cs="Times New Roman"/>
          <w:b/>
          <w:sz w:val="24"/>
          <w:szCs w:val="24"/>
          <w:lang w:eastAsia="lv-LV"/>
        </w:rPr>
        <w:t>15.jūnijā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612737">
        <w:rPr>
          <w:rFonts w:ascii="Times New Roman" w:eastAsia="Arial Unicode MS" w:hAnsi="Times New Roman" w:cs="Times New Roman"/>
          <w:b/>
          <w:sz w:val="24"/>
          <w:szCs w:val="24"/>
          <w:lang w:eastAsia="lv-LV"/>
        </w:rPr>
        <w:t>5</w:t>
      </w:r>
      <w:r w:rsidR="00F06E95">
        <w:rPr>
          <w:rFonts w:ascii="Times New Roman" w:eastAsia="Arial Unicode MS" w:hAnsi="Times New Roman" w:cs="Times New Roman"/>
          <w:b/>
          <w:sz w:val="24"/>
          <w:szCs w:val="24"/>
          <w:lang w:eastAsia="lv-LV"/>
        </w:rPr>
        <w:t>4</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400A52">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901ED5">
        <w:rPr>
          <w:rFonts w:ascii="Times New Roman" w:eastAsia="Arial Unicode MS" w:hAnsi="Times New Roman" w:cs="Times New Roman"/>
          <w:sz w:val="24"/>
          <w:szCs w:val="24"/>
          <w:lang w:eastAsia="lv-LV"/>
        </w:rPr>
        <w:t>1</w:t>
      </w:r>
      <w:r w:rsidR="00F06E95">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B3B963E" w14:textId="7C5A47E5" w:rsidR="004260DF" w:rsidRDefault="004260DF" w:rsidP="00F0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76EE6CD" w14:textId="77777777" w:rsidR="00F06E95" w:rsidRPr="00F06E95" w:rsidRDefault="00F06E95" w:rsidP="00F06E95">
      <w:pPr>
        <w:pStyle w:val="Paraststmeklis"/>
        <w:spacing w:before="0" w:after="0"/>
        <w:rPr>
          <w:b/>
          <w:szCs w:val="24"/>
          <w:lang w:val="lv-LV"/>
        </w:rPr>
      </w:pPr>
      <w:r w:rsidRPr="00F06E95">
        <w:rPr>
          <w:b/>
          <w:szCs w:val="24"/>
          <w:lang w:val="lv-LV"/>
        </w:rPr>
        <w:t>Par pašvaldības finansējuma piešķiršanu mācību līdzekļu iegādei Madonas novada pašvaldības izglītības iestādēm 2021.gada II pusgadā</w:t>
      </w:r>
    </w:p>
    <w:p w14:paraId="37628405" w14:textId="77777777" w:rsidR="00F06E95" w:rsidRPr="005606E5" w:rsidRDefault="00F06E95" w:rsidP="00F06E95">
      <w:pPr>
        <w:pStyle w:val="Paraststmeklis"/>
        <w:spacing w:before="0" w:after="0"/>
        <w:rPr>
          <w:i/>
          <w:iCs/>
          <w:szCs w:val="24"/>
          <w:lang w:val="lv-LV"/>
        </w:rPr>
      </w:pPr>
    </w:p>
    <w:p w14:paraId="33D54768" w14:textId="77777777" w:rsidR="00F06E95" w:rsidRDefault="00F06E95" w:rsidP="00F06E95">
      <w:pPr>
        <w:spacing w:after="0" w:line="240" w:lineRule="auto"/>
        <w:ind w:firstLine="720"/>
        <w:jc w:val="both"/>
        <w:rPr>
          <w:rFonts w:ascii="Times New Roman" w:hAnsi="Times New Roman"/>
          <w:sz w:val="24"/>
          <w:szCs w:val="24"/>
        </w:rPr>
      </w:pPr>
      <w:r w:rsidRPr="005606E5">
        <w:rPr>
          <w:rFonts w:ascii="Times New Roman" w:hAnsi="Times New Roman"/>
          <w:sz w:val="24"/>
          <w:szCs w:val="24"/>
        </w:rPr>
        <w:t xml:space="preserve">Saskaņā ar Izglītības likuma 17.panta trešās daļas 23.punktu Madonas novada pašvaldība piešķir finansējumu pašvaldības izglītības iestādēm valsts pirmsskolas izglītības vadlīniju, valsts pamatizglītības, vispārējās vidējās izglītības standartiem atbilstošu mācību līdzekļu iegādei. Ņemot vērā apstiprināto izglītojamo skaitu Valsts izglītības informācijas sistēmā (VIIS) uz </w:t>
      </w:r>
      <w:r>
        <w:rPr>
          <w:rFonts w:ascii="Times New Roman" w:hAnsi="Times New Roman"/>
          <w:sz w:val="24"/>
          <w:szCs w:val="24"/>
        </w:rPr>
        <w:t>01.09.2020</w:t>
      </w:r>
      <w:r w:rsidRPr="005606E5">
        <w:rPr>
          <w:rFonts w:ascii="Times New Roman" w:hAnsi="Times New Roman"/>
          <w:sz w:val="24"/>
          <w:szCs w:val="24"/>
        </w:rPr>
        <w:t>., Izglītības nodaļa un Finanšu nodaļa ir izstrādājusi pašvaldības budžeta līdzekļu sadales projektu</w:t>
      </w:r>
      <w:r>
        <w:rPr>
          <w:rFonts w:ascii="Times New Roman" w:hAnsi="Times New Roman"/>
          <w:sz w:val="24"/>
          <w:szCs w:val="24"/>
        </w:rPr>
        <w:t xml:space="preserve"> mācību līdzekļu iegādei 2021</w:t>
      </w:r>
      <w:r w:rsidRPr="005606E5">
        <w:rPr>
          <w:rFonts w:ascii="Times New Roman" w:hAnsi="Times New Roman"/>
          <w:sz w:val="24"/>
          <w:szCs w:val="24"/>
        </w:rPr>
        <w:t>.gada I</w:t>
      </w:r>
      <w:r>
        <w:rPr>
          <w:rFonts w:ascii="Times New Roman" w:hAnsi="Times New Roman"/>
          <w:sz w:val="24"/>
          <w:szCs w:val="24"/>
        </w:rPr>
        <w:t>I</w:t>
      </w:r>
      <w:r w:rsidRPr="005606E5">
        <w:rPr>
          <w:rFonts w:ascii="Times New Roman" w:hAnsi="Times New Roman"/>
          <w:sz w:val="24"/>
          <w:szCs w:val="24"/>
        </w:rPr>
        <w:t xml:space="preserve"> pusgadam.</w:t>
      </w:r>
    </w:p>
    <w:p w14:paraId="0ECC22AB" w14:textId="2E4BFA7D" w:rsidR="00F06E95" w:rsidRPr="008B0415" w:rsidRDefault="00F06E95" w:rsidP="00F06E95">
      <w:pPr>
        <w:spacing w:after="0" w:line="240" w:lineRule="auto"/>
        <w:ind w:firstLine="720"/>
        <w:jc w:val="both"/>
        <w:rPr>
          <w:rFonts w:ascii="Times New Roman" w:hAnsi="Times New Roman"/>
          <w:sz w:val="24"/>
          <w:szCs w:val="24"/>
        </w:rPr>
      </w:pPr>
      <w:r>
        <w:rPr>
          <w:rFonts w:ascii="Times New Roman" w:hAnsi="Times New Roman"/>
          <w:sz w:val="24"/>
          <w:szCs w:val="24"/>
        </w:rPr>
        <w:t>N</w:t>
      </w:r>
      <w:r w:rsidRPr="00691DA5">
        <w:rPr>
          <w:rFonts w:ascii="Times New Roman" w:hAnsi="Times New Roman"/>
          <w:sz w:val="24"/>
          <w:szCs w:val="24"/>
        </w:rPr>
        <w:t>oklaus</w:t>
      </w:r>
      <w:r>
        <w:rPr>
          <w:rFonts w:ascii="Times New Roman" w:hAnsi="Times New Roman"/>
          <w:sz w:val="24"/>
          <w:szCs w:val="24"/>
        </w:rPr>
        <w:t>ījusies</w:t>
      </w:r>
      <w:r w:rsidRPr="00691DA5">
        <w:rPr>
          <w:rFonts w:ascii="Times New Roman" w:hAnsi="Times New Roman"/>
          <w:sz w:val="24"/>
          <w:szCs w:val="24"/>
        </w:rPr>
        <w:t xml:space="preserve"> sniegto informāciju, </w:t>
      </w:r>
      <w:r>
        <w:rPr>
          <w:rFonts w:ascii="Times New Roman" w:hAnsi="Times New Roman"/>
          <w:sz w:val="24"/>
          <w:szCs w:val="24"/>
        </w:rPr>
        <w:t xml:space="preserve">ņemot vērā 10.06.2021. </w:t>
      </w:r>
      <w:r w:rsidRPr="00691DA5">
        <w:rPr>
          <w:rFonts w:ascii="Times New Roman" w:hAnsi="Times New Roman"/>
          <w:sz w:val="24"/>
          <w:szCs w:val="24"/>
        </w:rPr>
        <w:t>Izglītības un Jaunatnes lietu komiteja</w:t>
      </w:r>
      <w:r>
        <w:rPr>
          <w:rFonts w:ascii="Times New Roman" w:hAnsi="Times New Roman"/>
          <w:sz w:val="24"/>
          <w:szCs w:val="24"/>
        </w:rPr>
        <w:t xml:space="preserve">s </w:t>
      </w:r>
      <w:r>
        <w:rPr>
          <w:rFonts w:ascii="Times New Roman" w:hAnsi="Times New Roman" w:cs="Times New Roman"/>
          <w:sz w:val="24"/>
          <w:szCs w:val="24"/>
        </w:rPr>
        <w:t xml:space="preserve">un 15.06.2021. Finanšu un attīstības komitejas atzinumu, </w:t>
      </w:r>
      <w:r w:rsidRPr="00A501AA">
        <w:rPr>
          <w:rFonts w:ascii="Times New Roman" w:eastAsia="Times New Roman" w:hAnsi="Times New Roman" w:cs="Times New Roman"/>
          <w:b/>
          <w:color w:val="000000"/>
          <w:sz w:val="24"/>
          <w:szCs w:val="24"/>
        </w:rPr>
        <w:t>atklāti balsojot: PAR – 1</w:t>
      </w:r>
      <w:r>
        <w:rPr>
          <w:rFonts w:ascii="Times New Roman" w:eastAsia="Times New Roman" w:hAnsi="Times New Roman" w:cs="Times New Roman"/>
          <w:b/>
          <w:color w:val="000000"/>
          <w:sz w:val="24"/>
          <w:szCs w:val="24"/>
        </w:rPr>
        <w:t>4</w:t>
      </w:r>
      <w:r w:rsidRPr="00A501AA">
        <w:rPr>
          <w:rFonts w:ascii="Times New Roman" w:eastAsia="Times New Roman" w:hAnsi="Times New Roman" w:cs="Times New Roman"/>
          <w:b/>
          <w:color w:val="000000"/>
          <w:sz w:val="24"/>
          <w:szCs w:val="24"/>
        </w:rPr>
        <w:t xml:space="preserve"> </w:t>
      </w:r>
      <w:r w:rsidRPr="00A501AA">
        <w:rPr>
          <w:rFonts w:ascii="Times New Roman" w:eastAsia="Times New Roman" w:hAnsi="Times New Roman" w:cs="Times New Roman"/>
          <w:color w:val="000000"/>
          <w:sz w:val="24"/>
          <w:szCs w:val="24"/>
        </w:rPr>
        <w:t xml:space="preserve">(Agris </w:t>
      </w:r>
      <w:proofErr w:type="spellStart"/>
      <w:r w:rsidRPr="00A501AA">
        <w:rPr>
          <w:rFonts w:ascii="Times New Roman" w:eastAsia="Times New Roman" w:hAnsi="Times New Roman" w:cs="Times New Roman"/>
          <w:color w:val="000000"/>
          <w:sz w:val="24"/>
          <w:szCs w:val="24"/>
        </w:rPr>
        <w:t>Lungevičs</w:t>
      </w:r>
      <w:proofErr w:type="spellEnd"/>
      <w:r w:rsidRPr="00A501AA">
        <w:rPr>
          <w:rFonts w:ascii="Times New Roman" w:eastAsia="Times New Roman" w:hAnsi="Times New Roman" w:cs="Times New Roman"/>
          <w:color w:val="000000"/>
          <w:sz w:val="24"/>
          <w:szCs w:val="24"/>
        </w:rPr>
        <w:t xml:space="preserve">, Aleksandrs </w:t>
      </w:r>
      <w:proofErr w:type="spellStart"/>
      <w:r w:rsidRPr="00A501AA">
        <w:rPr>
          <w:rFonts w:ascii="Times New Roman" w:eastAsia="Times New Roman" w:hAnsi="Times New Roman" w:cs="Times New Roman"/>
          <w:color w:val="000000"/>
          <w:sz w:val="24"/>
          <w:szCs w:val="24"/>
        </w:rPr>
        <w:t>Šrubs</w:t>
      </w:r>
      <w:proofErr w:type="spellEnd"/>
      <w:r w:rsidRPr="00A501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Andrejs </w:t>
      </w:r>
      <w:proofErr w:type="spellStart"/>
      <w:r>
        <w:rPr>
          <w:rFonts w:ascii="Times New Roman" w:eastAsia="Times New Roman" w:hAnsi="Times New Roman" w:cs="Times New Roman"/>
          <w:color w:val="000000"/>
          <w:sz w:val="24"/>
          <w:szCs w:val="24"/>
        </w:rPr>
        <w:t>Ceļapīters</w:t>
      </w:r>
      <w:proofErr w:type="spellEnd"/>
      <w:r>
        <w:rPr>
          <w:rFonts w:ascii="Times New Roman" w:eastAsia="Times New Roman" w:hAnsi="Times New Roman" w:cs="Times New Roman"/>
          <w:color w:val="000000"/>
          <w:sz w:val="24"/>
          <w:szCs w:val="24"/>
        </w:rPr>
        <w:t xml:space="preserve">, Andris Dombrovskis, Andris Sakne, Antra </w:t>
      </w:r>
      <w:proofErr w:type="spellStart"/>
      <w:r>
        <w:rPr>
          <w:rFonts w:ascii="Times New Roman" w:eastAsia="Times New Roman" w:hAnsi="Times New Roman" w:cs="Times New Roman"/>
          <w:color w:val="000000"/>
          <w:sz w:val="24"/>
          <w:szCs w:val="24"/>
        </w:rPr>
        <w:t>Gotlaufa</w:t>
      </w:r>
      <w:proofErr w:type="spellEnd"/>
      <w:r>
        <w:rPr>
          <w:rFonts w:ascii="Times New Roman" w:eastAsia="Times New Roman" w:hAnsi="Times New Roman" w:cs="Times New Roman"/>
          <w:color w:val="000000"/>
          <w:sz w:val="24"/>
          <w:szCs w:val="24"/>
        </w:rPr>
        <w:t xml:space="preserve">, Artūrs </w:t>
      </w:r>
      <w:proofErr w:type="spellStart"/>
      <w:r>
        <w:rPr>
          <w:rFonts w:ascii="Times New Roman" w:eastAsia="Times New Roman" w:hAnsi="Times New Roman" w:cs="Times New Roman"/>
          <w:color w:val="000000"/>
          <w:sz w:val="24"/>
          <w:szCs w:val="24"/>
        </w:rPr>
        <w:t>Grandāns</w:t>
      </w:r>
      <w:proofErr w:type="spellEnd"/>
      <w:r>
        <w:rPr>
          <w:rFonts w:ascii="Times New Roman" w:eastAsia="Times New Roman" w:hAnsi="Times New Roman" w:cs="Times New Roman"/>
          <w:color w:val="000000"/>
          <w:sz w:val="24"/>
          <w:szCs w:val="24"/>
        </w:rPr>
        <w:t>,</w:t>
      </w:r>
      <w:r w:rsidRPr="00A501AA">
        <w:rPr>
          <w:rFonts w:ascii="Times New Roman" w:eastAsia="Times New Roman" w:hAnsi="Times New Roman" w:cs="Times New Roman"/>
          <w:color w:val="000000"/>
          <w:sz w:val="24"/>
          <w:szCs w:val="24"/>
        </w:rPr>
        <w:t xml:space="preserve"> Gatis </w:t>
      </w:r>
      <w:proofErr w:type="spellStart"/>
      <w:r w:rsidRPr="00A501AA">
        <w:rPr>
          <w:rFonts w:ascii="Times New Roman" w:eastAsia="Times New Roman" w:hAnsi="Times New Roman" w:cs="Times New Roman"/>
          <w:color w:val="000000"/>
          <w:sz w:val="24"/>
          <w:szCs w:val="24"/>
        </w:rPr>
        <w:t>Teilis</w:t>
      </w:r>
      <w:proofErr w:type="spellEnd"/>
      <w:r w:rsidRPr="00A501AA">
        <w:rPr>
          <w:rFonts w:ascii="Times New Roman" w:eastAsia="Times New Roman" w:hAnsi="Times New Roman" w:cs="Times New Roman"/>
          <w:color w:val="000000"/>
          <w:sz w:val="24"/>
          <w:szCs w:val="24"/>
        </w:rPr>
        <w:t xml:space="preserve">, Gunārs Ikaunieks, Inese Strode, Ivars Miķelsons, Rihards Saulītis, Valda Kļaviņa, Zigfrīds Gora), </w:t>
      </w:r>
      <w:r w:rsidRPr="00A501AA">
        <w:rPr>
          <w:rFonts w:ascii="Times New Roman" w:eastAsia="Times New Roman" w:hAnsi="Times New Roman" w:cs="Times New Roman"/>
          <w:b/>
          <w:color w:val="000000"/>
          <w:sz w:val="24"/>
          <w:szCs w:val="24"/>
        </w:rPr>
        <w:t xml:space="preserve">PRET </w:t>
      </w:r>
      <w:r w:rsidRPr="00A501AA">
        <w:rPr>
          <w:rFonts w:ascii="Times New Roman" w:eastAsia="Times New Roman" w:hAnsi="Times New Roman" w:cs="Times New Roman"/>
          <w:b/>
          <w:bCs/>
          <w:color w:val="000000"/>
          <w:sz w:val="24"/>
          <w:szCs w:val="24"/>
        </w:rPr>
        <w:t>– NAV</w:t>
      </w:r>
      <w:r w:rsidRPr="00A501AA">
        <w:rPr>
          <w:rFonts w:ascii="Times New Roman" w:eastAsia="Times New Roman" w:hAnsi="Times New Roman" w:cs="Times New Roman"/>
          <w:color w:val="000000"/>
          <w:sz w:val="24"/>
          <w:szCs w:val="24"/>
        </w:rPr>
        <w:t xml:space="preserve">, </w:t>
      </w:r>
      <w:r w:rsidRPr="00A501AA">
        <w:rPr>
          <w:rFonts w:ascii="Times New Roman" w:eastAsia="Times New Roman" w:hAnsi="Times New Roman" w:cs="Times New Roman"/>
          <w:b/>
          <w:color w:val="000000"/>
          <w:sz w:val="24"/>
          <w:szCs w:val="24"/>
        </w:rPr>
        <w:t xml:space="preserve">ATTURAS – NAV, </w:t>
      </w:r>
      <w:r w:rsidRPr="00A501AA">
        <w:rPr>
          <w:rFonts w:ascii="Times New Roman" w:eastAsia="Times New Roman" w:hAnsi="Times New Roman" w:cs="Times New Roman"/>
          <w:color w:val="000000"/>
          <w:sz w:val="24"/>
          <w:szCs w:val="24"/>
        </w:rPr>
        <w:t xml:space="preserve">Madonas novada pašvaldības dome </w:t>
      </w:r>
      <w:r w:rsidRPr="00A501AA">
        <w:rPr>
          <w:rFonts w:ascii="Times New Roman" w:eastAsia="Times New Roman" w:hAnsi="Times New Roman" w:cs="Times New Roman"/>
          <w:b/>
          <w:color w:val="000000"/>
          <w:sz w:val="24"/>
          <w:szCs w:val="24"/>
        </w:rPr>
        <w:t>NOLEMJ:</w:t>
      </w:r>
    </w:p>
    <w:p w14:paraId="548B1CE8" w14:textId="485AA62E" w:rsidR="00F06E95" w:rsidRPr="00691DA5" w:rsidRDefault="00F06E95" w:rsidP="00F06E95">
      <w:pPr>
        <w:spacing w:after="0" w:line="240" w:lineRule="auto"/>
        <w:jc w:val="both"/>
        <w:rPr>
          <w:rFonts w:ascii="Times New Roman" w:hAnsi="Times New Roman"/>
          <w:sz w:val="24"/>
          <w:szCs w:val="24"/>
        </w:rPr>
      </w:pPr>
    </w:p>
    <w:p w14:paraId="046C47CF" w14:textId="77777777" w:rsidR="00F06E95" w:rsidRPr="005606E5" w:rsidRDefault="00F06E95" w:rsidP="00F06E95">
      <w:pPr>
        <w:spacing w:after="0" w:line="240" w:lineRule="auto"/>
        <w:ind w:firstLine="720"/>
        <w:jc w:val="both"/>
        <w:rPr>
          <w:rFonts w:ascii="Times New Roman" w:hAnsi="Times New Roman"/>
          <w:sz w:val="24"/>
          <w:szCs w:val="24"/>
        </w:rPr>
      </w:pPr>
      <w:r w:rsidRPr="005606E5">
        <w:rPr>
          <w:rFonts w:ascii="Times New Roman" w:hAnsi="Times New Roman"/>
          <w:sz w:val="24"/>
          <w:szCs w:val="24"/>
        </w:rPr>
        <w:t xml:space="preserve">Piešķirt finansējumu </w:t>
      </w:r>
      <w:r>
        <w:rPr>
          <w:rFonts w:ascii="Times New Roman" w:hAnsi="Times New Roman"/>
          <w:sz w:val="24"/>
          <w:szCs w:val="24"/>
        </w:rPr>
        <w:t>EUR 22599</w:t>
      </w:r>
      <w:r w:rsidRPr="00162EB0">
        <w:rPr>
          <w:rFonts w:ascii="Times New Roman" w:hAnsi="Times New Roman"/>
          <w:sz w:val="24"/>
          <w:szCs w:val="24"/>
        </w:rPr>
        <w:t>,00</w:t>
      </w:r>
      <w:r w:rsidRPr="005606E5">
        <w:rPr>
          <w:rFonts w:ascii="Times New Roman" w:hAnsi="Times New Roman"/>
          <w:sz w:val="24"/>
          <w:szCs w:val="24"/>
        </w:rPr>
        <w:t xml:space="preserve"> apmērā Madonas novada pašvaldības pirmsskolas, vispārējās pamata un vispārējās vidējās izglītības iestāžu mācību līdzekļu iegādei 202</w:t>
      </w:r>
      <w:r>
        <w:rPr>
          <w:rFonts w:ascii="Times New Roman" w:hAnsi="Times New Roman"/>
          <w:sz w:val="24"/>
          <w:szCs w:val="24"/>
        </w:rPr>
        <w:t>1</w:t>
      </w:r>
      <w:r w:rsidRPr="005606E5">
        <w:rPr>
          <w:rFonts w:ascii="Times New Roman" w:hAnsi="Times New Roman"/>
          <w:sz w:val="24"/>
          <w:szCs w:val="24"/>
        </w:rPr>
        <w:t>.gada I</w:t>
      </w:r>
      <w:r>
        <w:rPr>
          <w:rFonts w:ascii="Times New Roman" w:hAnsi="Times New Roman"/>
          <w:sz w:val="24"/>
          <w:szCs w:val="24"/>
        </w:rPr>
        <w:t>I</w:t>
      </w:r>
      <w:r w:rsidRPr="005606E5">
        <w:rPr>
          <w:rFonts w:ascii="Times New Roman" w:hAnsi="Times New Roman"/>
          <w:sz w:val="24"/>
          <w:szCs w:val="24"/>
        </w:rPr>
        <w:t xml:space="preserve"> pusgadam no pašvaldības budžetā šim mērķim paredzētajiem līdzekļiem.</w:t>
      </w:r>
    </w:p>
    <w:p w14:paraId="59FACFFF" w14:textId="75D8387D" w:rsidR="00EB0F0D" w:rsidRDefault="00EB0F0D" w:rsidP="00F06E95">
      <w:pPr>
        <w:pStyle w:val="Paraststmeklis"/>
        <w:spacing w:before="0" w:after="0"/>
        <w:rPr>
          <w:szCs w:val="24"/>
          <w:lang w:val="lv-LV"/>
        </w:rPr>
      </w:pPr>
    </w:p>
    <w:p w14:paraId="02FC1B42" w14:textId="77777777" w:rsidR="00EB0F0D" w:rsidRDefault="00EB0F0D" w:rsidP="00F06E95">
      <w:pPr>
        <w:pStyle w:val="Paraststmeklis"/>
        <w:spacing w:before="0" w:after="0"/>
        <w:rPr>
          <w:szCs w:val="24"/>
          <w:lang w:val="lv-LV"/>
        </w:rPr>
      </w:pPr>
    </w:p>
    <w:p w14:paraId="490B90DD" w14:textId="46B055CB" w:rsidR="00F06E95" w:rsidRPr="00EB0F0D" w:rsidRDefault="00EB0F0D" w:rsidP="00F06E95">
      <w:pPr>
        <w:pStyle w:val="Paraststmeklis"/>
        <w:spacing w:before="0" w:after="0"/>
        <w:rPr>
          <w:i/>
          <w:iCs/>
          <w:szCs w:val="24"/>
          <w:lang w:val="lv-LV"/>
        </w:rPr>
      </w:pPr>
      <w:r w:rsidRPr="00EB0F0D">
        <w:rPr>
          <w:i/>
          <w:iCs/>
          <w:szCs w:val="24"/>
          <w:lang w:val="lv-LV"/>
        </w:rPr>
        <w:t xml:space="preserve">Pielikumā: </w:t>
      </w:r>
      <w:r w:rsidR="00F06E95" w:rsidRPr="00EB0F0D">
        <w:rPr>
          <w:i/>
          <w:iCs/>
          <w:szCs w:val="24"/>
          <w:lang w:val="lv-LV"/>
        </w:rPr>
        <w:t>2021.gada II pusgadam Madonas novada pašvaldības pirmsskolas, vispārējās pamata un vispārējās vidējās izglītības iestāžu mācību līdzekļiem paredzēto pašvaldības budžeta līdzekļu sadales saraksts</w:t>
      </w:r>
      <w:r w:rsidRPr="00EB0F0D">
        <w:rPr>
          <w:i/>
          <w:iCs/>
          <w:szCs w:val="24"/>
          <w:lang w:val="lv-LV"/>
        </w:rPr>
        <w:t>.</w:t>
      </w:r>
    </w:p>
    <w:p w14:paraId="2E8513EE" w14:textId="77777777" w:rsidR="004E02AA" w:rsidRDefault="004E02AA" w:rsidP="00F0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955DACF" w14:textId="77777777" w:rsidR="00F06E95" w:rsidRDefault="00F06E95" w:rsidP="004E02AA">
      <w:pPr>
        <w:spacing w:after="0" w:line="240" w:lineRule="auto"/>
        <w:ind w:right="-57" w:firstLine="360"/>
        <w:jc w:val="both"/>
        <w:rPr>
          <w:rFonts w:ascii="Times New Roman" w:hAnsi="Times New Roman" w:cs="Times New Roman"/>
          <w:sz w:val="24"/>
          <w:szCs w:val="24"/>
        </w:rPr>
      </w:pPr>
      <w:bookmarkStart w:id="0" w:name="bkm40"/>
    </w:p>
    <w:bookmarkEnd w:id="0"/>
    <w:p w14:paraId="1FAFE0A1" w14:textId="63D6A1F3" w:rsidR="00A4400F" w:rsidRDefault="00A4400F" w:rsidP="006F0B76">
      <w:pPr>
        <w:spacing w:after="0" w:line="240" w:lineRule="auto"/>
        <w:jc w:val="both"/>
        <w:rPr>
          <w:rFonts w:ascii="Times New Roman" w:eastAsia="Calibri" w:hAnsi="Times New Roman" w:cs="Times New Roman"/>
          <w:sz w:val="24"/>
          <w:szCs w:val="24"/>
        </w:rPr>
      </w:pPr>
    </w:p>
    <w:p w14:paraId="3C0FCAB5" w14:textId="77777777" w:rsidR="00CD2078" w:rsidRDefault="00CD2078" w:rsidP="006F0B76">
      <w:pPr>
        <w:spacing w:after="0" w:line="240" w:lineRule="auto"/>
        <w:jc w:val="both"/>
        <w:rPr>
          <w:rFonts w:ascii="Times New Roman" w:eastAsia="Calibri" w:hAnsi="Times New Roman" w:cs="Times New Roman"/>
          <w:sz w:val="24"/>
          <w:szCs w:val="24"/>
        </w:rPr>
      </w:pPr>
    </w:p>
    <w:p w14:paraId="3D6EB479" w14:textId="56DB3C2F" w:rsidR="00991D7A" w:rsidRDefault="00A4400F" w:rsidP="00612737">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33A0AA05" w14:textId="77777777" w:rsidR="00612737" w:rsidRDefault="00612737" w:rsidP="00612737">
      <w:pPr>
        <w:spacing w:after="0" w:line="240" w:lineRule="auto"/>
        <w:ind w:firstLine="720"/>
        <w:jc w:val="both"/>
        <w:rPr>
          <w:rFonts w:ascii="Times New Roman" w:hAnsi="Times New Roman" w:cs="Times New Roman"/>
          <w:i/>
          <w:iCs/>
          <w:sz w:val="24"/>
          <w:szCs w:val="24"/>
        </w:rPr>
      </w:pPr>
    </w:p>
    <w:p w14:paraId="22FDD882" w14:textId="7B0D6461" w:rsidR="0083610B" w:rsidRDefault="0083610B" w:rsidP="008B0415">
      <w:pPr>
        <w:spacing w:after="0" w:line="240" w:lineRule="auto"/>
        <w:jc w:val="both"/>
        <w:rPr>
          <w:rFonts w:ascii="Times New Roman" w:hAnsi="Times New Roman" w:cs="Times New Roman"/>
          <w:i/>
          <w:iCs/>
          <w:sz w:val="24"/>
          <w:szCs w:val="24"/>
        </w:rPr>
      </w:pPr>
    </w:p>
    <w:p w14:paraId="4BD0C8FC" w14:textId="2690233C" w:rsidR="004E02AA" w:rsidRDefault="004E02AA" w:rsidP="008B0415">
      <w:pPr>
        <w:spacing w:after="0" w:line="240" w:lineRule="auto"/>
        <w:jc w:val="both"/>
        <w:rPr>
          <w:rFonts w:ascii="Times New Roman" w:hAnsi="Times New Roman" w:cs="Times New Roman"/>
          <w:i/>
          <w:iCs/>
          <w:sz w:val="24"/>
          <w:szCs w:val="24"/>
        </w:rPr>
      </w:pPr>
    </w:p>
    <w:p w14:paraId="02A483A0" w14:textId="77777777" w:rsidR="004E02AA" w:rsidRDefault="004E02AA" w:rsidP="008B0415">
      <w:pPr>
        <w:spacing w:after="0" w:line="240" w:lineRule="auto"/>
        <w:jc w:val="both"/>
        <w:rPr>
          <w:rFonts w:ascii="Times New Roman" w:hAnsi="Times New Roman" w:cs="Times New Roman"/>
          <w:i/>
          <w:iCs/>
          <w:sz w:val="24"/>
          <w:szCs w:val="24"/>
        </w:rPr>
      </w:pPr>
    </w:p>
    <w:p w14:paraId="0A901138" w14:textId="6B6EECDD" w:rsidR="00905B0A" w:rsidRPr="00EB0F0D" w:rsidRDefault="004E02AA" w:rsidP="00EB0F0D">
      <w:pPr>
        <w:spacing w:after="0"/>
        <w:rPr>
          <w:rFonts w:ascii="Times New Roman" w:hAnsi="Times New Roman"/>
          <w:i/>
          <w:sz w:val="24"/>
          <w:szCs w:val="24"/>
        </w:rPr>
      </w:pPr>
      <w:r w:rsidRPr="005606E5">
        <w:rPr>
          <w:rFonts w:ascii="Times New Roman" w:hAnsi="Times New Roman"/>
          <w:i/>
          <w:sz w:val="24"/>
          <w:szCs w:val="24"/>
        </w:rPr>
        <w:t>Seržāne 26136230</w:t>
      </w:r>
    </w:p>
    <w:sectPr w:rsidR="00905B0A" w:rsidRPr="00EB0F0D"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2C80" w14:textId="77777777" w:rsidR="00F933AB" w:rsidRDefault="00F933AB" w:rsidP="0090167E">
      <w:pPr>
        <w:spacing w:after="0" w:line="240" w:lineRule="auto"/>
      </w:pPr>
      <w:r>
        <w:separator/>
      </w:r>
    </w:p>
  </w:endnote>
  <w:endnote w:type="continuationSeparator" w:id="0">
    <w:p w14:paraId="68245668" w14:textId="77777777" w:rsidR="00F933AB" w:rsidRDefault="00F933AB"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73DB" w14:textId="77777777" w:rsidR="00F933AB" w:rsidRDefault="00F933AB" w:rsidP="0090167E">
      <w:pPr>
        <w:spacing w:after="0" w:line="240" w:lineRule="auto"/>
      </w:pPr>
      <w:r>
        <w:separator/>
      </w:r>
    </w:p>
  </w:footnote>
  <w:footnote w:type="continuationSeparator" w:id="0">
    <w:p w14:paraId="0850AD31" w14:textId="77777777" w:rsidR="00F933AB" w:rsidRDefault="00F933AB"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05"/>
    <w:rsid w:val="002361D9"/>
    <w:rsid w:val="00240B1B"/>
    <w:rsid w:val="00242D86"/>
    <w:rsid w:val="00243645"/>
    <w:rsid w:val="00244DCC"/>
    <w:rsid w:val="002457F4"/>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C25"/>
    <w:rsid w:val="004E25D4"/>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14D"/>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737"/>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76B5"/>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415"/>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613B"/>
    <w:rsid w:val="00BF6777"/>
    <w:rsid w:val="00BF7726"/>
    <w:rsid w:val="00C00CE8"/>
    <w:rsid w:val="00C00EDF"/>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3AB"/>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1298</Words>
  <Characters>741</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2021-06-16T13:20:00Z</dcterms:created>
  <dcterms:modified xsi:type="dcterms:W3CDTF">2021-06-16T13:24:00Z</dcterms:modified>
</cp:coreProperties>
</file>